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5B" w:rsidRPr="00975DBF" w:rsidRDefault="006A305B" w:rsidP="006A305B">
      <w:pPr>
        <w:ind w:left="0"/>
        <w:jc w:val="right"/>
        <w:rPr>
          <w:rFonts w:ascii="Mangal" w:hAnsi="Mangal"/>
          <w:lang w:bidi="hi-IN"/>
        </w:rPr>
      </w:pPr>
      <w:r w:rsidRPr="00975DBF">
        <w:rPr>
          <w:rFonts w:ascii="Mangal" w:hAnsi="Mangal"/>
          <w:cs/>
          <w:lang w:bidi="hi-IN"/>
        </w:rPr>
        <w:t xml:space="preserve">परिपत्र संख्‍या </w:t>
      </w:r>
      <w:r w:rsidRPr="00975DBF">
        <w:rPr>
          <w:rFonts w:ascii="Mangal" w:hAnsi="Mangal"/>
          <w:lang w:bidi="hi-IN"/>
        </w:rPr>
        <w:t>53/27/2018 -</w:t>
      </w:r>
      <w:r w:rsidRPr="00975DBF">
        <w:rPr>
          <w:rFonts w:ascii="Mangal" w:hAnsi="Mangal"/>
          <w:cs/>
          <w:lang w:bidi="hi-IN"/>
        </w:rPr>
        <w:t>जीएसटी</w:t>
      </w:r>
    </w:p>
    <w:p w:rsidR="006A305B" w:rsidRDefault="006A305B" w:rsidP="006A305B">
      <w:pPr>
        <w:ind w:left="0"/>
        <w:rPr>
          <w:rFonts w:ascii="Mangal" w:hAnsi="Mangal"/>
          <w:b/>
          <w:bCs/>
          <w:cs/>
          <w:lang w:bidi="hi-IN"/>
        </w:rPr>
      </w:pPr>
    </w:p>
    <w:p w:rsidR="006A305B" w:rsidRPr="00975DBF" w:rsidRDefault="006A305B" w:rsidP="006A305B">
      <w:pPr>
        <w:ind w:left="0"/>
        <w:rPr>
          <w:rFonts w:ascii="Mangal" w:hAnsi="Mangal"/>
          <w:b/>
          <w:bCs/>
          <w:lang w:bidi="hi-IN"/>
        </w:rPr>
      </w:pPr>
      <w:r w:rsidRPr="00975DBF">
        <w:rPr>
          <w:rFonts w:ascii="Mangal" w:hAnsi="Mangal"/>
          <w:b/>
          <w:bCs/>
          <w:cs/>
          <w:lang w:bidi="hi-IN"/>
        </w:rPr>
        <w:t xml:space="preserve">फाइल संख्‍या 354/255/2018-टीआरयू (पार्ट-2) </w:t>
      </w:r>
    </w:p>
    <w:p w:rsidR="006A305B" w:rsidRPr="00975DBF" w:rsidRDefault="006A305B" w:rsidP="006A305B">
      <w:pPr>
        <w:ind w:left="0"/>
        <w:rPr>
          <w:rFonts w:ascii="Mangal" w:hAnsi="Mangal"/>
          <w:lang w:bidi="hi-IN"/>
        </w:rPr>
      </w:pPr>
      <w:r w:rsidRPr="00975DBF">
        <w:rPr>
          <w:rFonts w:ascii="Mangal" w:hAnsi="Mangal"/>
          <w:cs/>
          <w:lang w:bidi="hi-IN"/>
        </w:rPr>
        <w:t xml:space="preserve">भारत सरकार </w:t>
      </w:r>
    </w:p>
    <w:p w:rsidR="006A305B" w:rsidRPr="00975DBF" w:rsidRDefault="006A305B" w:rsidP="006A305B">
      <w:pPr>
        <w:ind w:left="0"/>
        <w:rPr>
          <w:rFonts w:ascii="Mangal" w:hAnsi="Mangal"/>
          <w:lang w:bidi="hi-IN"/>
        </w:rPr>
      </w:pPr>
      <w:r w:rsidRPr="00975DBF">
        <w:rPr>
          <w:rFonts w:ascii="Mangal" w:hAnsi="Mangal"/>
          <w:cs/>
          <w:lang w:bidi="hi-IN"/>
        </w:rPr>
        <w:t xml:space="preserve">वित्‍त मंत्रालय </w:t>
      </w:r>
    </w:p>
    <w:p w:rsidR="006A305B" w:rsidRPr="00975DBF" w:rsidRDefault="006A305B" w:rsidP="006A305B">
      <w:pPr>
        <w:ind w:left="0"/>
        <w:rPr>
          <w:rFonts w:ascii="Mangal" w:hAnsi="Mangal"/>
          <w:lang w:bidi="hi-IN"/>
        </w:rPr>
      </w:pPr>
      <w:r w:rsidRPr="00975DBF">
        <w:rPr>
          <w:rFonts w:ascii="Mangal" w:hAnsi="Mangal"/>
          <w:cs/>
          <w:lang w:bidi="hi-IN"/>
        </w:rPr>
        <w:t xml:space="preserve">राजस्‍व विभाग </w:t>
      </w:r>
    </w:p>
    <w:p w:rsidR="006A305B" w:rsidRPr="00975DBF" w:rsidRDefault="006A305B" w:rsidP="006A305B">
      <w:pPr>
        <w:ind w:left="0"/>
        <w:rPr>
          <w:rFonts w:ascii="Mangal" w:hAnsi="Mangal"/>
          <w:lang w:bidi="hi-IN"/>
        </w:rPr>
      </w:pPr>
      <w:r w:rsidRPr="00975DBF">
        <w:rPr>
          <w:rFonts w:ascii="Mangal" w:hAnsi="Mangal"/>
          <w:cs/>
          <w:lang w:bidi="hi-IN"/>
        </w:rPr>
        <w:t xml:space="preserve">(कर अनुसंधान </w:t>
      </w:r>
      <w:proofErr w:type="spellStart"/>
      <w:r w:rsidRPr="00975DBF">
        <w:rPr>
          <w:rFonts w:ascii="Mangal" w:hAnsi="Mangal"/>
          <w:lang w:bidi="hi-IN"/>
        </w:rPr>
        <w:t>इकाई</w:t>
      </w:r>
      <w:proofErr w:type="spellEnd"/>
      <w:r w:rsidRPr="00975DBF">
        <w:rPr>
          <w:rFonts w:ascii="Mangal" w:hAnsi="Mangal"/>
          <w:cs/>
          <w:lang w:bidi="hi-IN"/>
        </w:rPr>
        <w:t xml:space="preserve">) </w:t>
      </w:r>
    </w:p>
    <w:p w:rsidR="006A305B" w:rsidRPr="00975DBF" w:rsidRDefault="006A305B" w:rsidP="006A305B">
      <w:pPr>
        <w:ind w:left="0"/>
        <w:jc w:val="right"/>
        <w:rPr>
          <w:rFonts w:ascii="Mangal" w:hAnsi="Mangal"/>
          <w:lang w:bidi="hi-IN"/>
        </w:rPr>
      </w:pPr>
      <w:r w:rsidRPr="00975DBF">
        <w:rPr>
          <w:rFonts w:ascii="Mangal" w:hAnsi="Mangal"/>
          <w:cs/>
          <w:lang w:bidi="hi-IN"/>
        </w:rPr>
        <w:t>नार्थ ब्‍लॉक</w:t>
      </w:r>
      <w:r w:rsidRPr="00975DBF">
        <w:rPr>
          <w:rFonts w:ascii="Mangal" w:hAnsi="Mangal"/>
          <w:lang w:bidi="hi-IN"/>
        </w:rPr>
        <w:t xml:space="preserve">, </w:t>
      </w:r>
      <w:r w:rsidRPr="00975DBF">
        <w:rPr>
          <w:rFonts w:ascii="Mangal" w:hAnsi="Mangal"/>
          <w:cs/>
          <w:lang w:bidi="hi-IN"/>
        </w:rPr>
        <w:t>नई दिल्‍ली</w:t>
      </w:r>
      <w:r w:rsidRPr="00975DBF">
        <w:rPr>
          <w:rFonts w:ascii="Mangal" w:hAnsi="Mangal"/>
          <w:lang w:bidi="hi-IN"/>
        </w:rPr>
        <w:t>,</w:t>
      </w:r>
    </w:p>
    <w:p w:rsidR="006A305B" w:rsidRPr="00975DBF" w:rsidRDefault="006A305B" w:rsidP="006A305B">
      <w:pPr>
        <w:ind w:left="0"/>
        <w:jc w:val="right"/>
        <w:rPr>
          <w:rFonts w:ascii="Mangal" w:hAnsi="Mangal"/>
          <w:lang w:bidi="hi-IN"/>
        </w:rPr>
      </w:pPr>
      <w:r w:rsidRPr="00975DBF">
        <w:rPr>
          <w:rFonts w:ascii="Mangal" w:hAnsi="Mangal"/>
          <w:cs/>
          <w:lang w:bidi="hi-IN"/>
        </w:rPr>
        <w:t>दिनांक 9 अगस्‍त</w:t>
      </w:r>
      <w:r w:rsidRPr="00975DBF">
        <w:rPr>
          <w:rFonts w:ascii="Mangal" w:hAnsi="Mangal"/>
          <w:lang w:bidi="hi-IN"/>
        </w:rPr>
        <w:t xml:space="preserve">, 2018 </w:t>
      </w:r>
    </w:p>
    <w:p w:rsidR="006A305B" w:rsidRPr="00975DBF" w:rsidRDefault="006A305B" w:rsidP="006A305B">
      <w:pPr>
        <w:ind w:left="0"/>
        <w:jc w:val="both"/>
        <w:rPr>
          <w:rFonts w:ascii="Mangal" w:hAnsi="Mangal"/>
          <w:lang w:bidi="hi-IN"/>
        </w:rPr>
      </w:pPr>
      <w:r w:rsidRPr="00975DBF">
        <w:rPr>
          <w:rFonts w:ascii="Mangal" w:hAnsi="Mangal"/>
          <w:cs/>
          <w:lang w:bidi="hi-IN"/>
        </w:rPr>
        <w:t>सेवा में</w:t>
      </w:r>
      <w:r w:rsidRPr="00975DBF">
        <w:rPr>
          <w:rFonts w:ascii="Mangal" w:hAnsi="Mangal"/>
          <w:lang w:bidi="hi-IN"/>
        </w:rPr>
        <w:t xml:space="preserve">, </w:t>
      </w:r>
    </w:p>
    <w:p w:rsidR="006A305B" w:rsidRPr="00975DBF" w:rsidRDefault="006A305B" w:rsidP="006A305B">
      <w:pPr>
        <w:ind w:left="0"/>
        <w:jc w:val="both"/>
        <w:rPr>
          <w:rFonts w:ascii="Mangal" w:hAnsi="Mangal"/>
          <w:lang w:bidi="hi-IN"/>
        </w:rPr>
      </w:pPr>
      <w:r w:rsidRPr="00975DBF">
        <w:rPr>
          <w:rFonts w:ascii="Mangal" w:hAnsi="Mangal"/>
          <w:cs/>
          <w:lang w:bidi="hi-IN"/>
        </w:rPr>
        <w:tab/>
        <w:t>प्रधान मुख्‍य आयुक्‍त/प्रधान महानिदेशक/मुख्‍य आयुक्‍त/महानिदेशक/प्रधान</w:t>
      </w:r>
      <w:r>
        <w:rPr>
          <w:rFonts w:ascii="Mangal" w:hAnsi="Mangal" w:hint="cs"/>
          <w:cs/>
          <w:lang w:bidi="hi-IN"/>
        </w:rPr>
        <w:t xml:space="preserve"> </w:t>
      </w:r>
      <w:r w:rsidRPr="00975DBF">
        <w:rPr>
          <w:rFonts w:ascii="Mangal" w:hAnsi="Mangal"/>
          <w:cs/>
          <w:lang w:bidi="hi-IN"/>
        </w:rPr>
        <w:t>आयुक्‍त/आयुक्‍त</w:t>
      </w:r>
      <w:r w:rsidRPr="00975DBF">
        <w:rPr>
          <w:rFonts w:ascii="Mangal" w:hAnsi="Mangal"/>
          <w:lang w:bidi="hi-IN"/>
        </w:rPr>
        <w:t xml:space="preserve">, </w:t>
      </w:r>
      <w:r w:rsidRPr="00975DBF">
        <w:rPr>
          <w:rFonts w:ascii="Mangal" w:hAnsi="Mangal"/>
          <w:cs/>
          <w:lang w:bidi="hi-IN"/>
        </w:rPr>
        <w:t>केन्‍द्रीय अप्रत्‍यक्ष कर</w:t>
      </w:r>
      <w:r w:rsidRPr="00975DBF">
        <w:rPr>
          <w:rFonts w:ascii="Mangal" w:hAnsi="Mangal"/>
          <w:lang w:bidi="hi-IN"/>
        </w:rPr>
        <w:t xml:space="preserve"> </w:t>
      </w:r>
      <w:r w:rsidRPr="00975DBF">
        <w:rPr>
          <w:rFonts w:ascii="Mangal" w:hAnsi="Mangal"/>
          <w:cs/>
          <w:lang w:bidi="hi-IN"/>
        </w:rPr>
        <w:t>एवं सीमा शुल्‍क (सभी)</w:t>
      </w:r>
      <w:r w:rsidRPr="00975DBF">
        <w:rPr>
          <w:rFonts w:ascii="Mangal" w:hAnsi="Mangal"/>
          <w:lang w:bidi="hi-IN"/>
        </w:rPr>
        <w:t>;</w:t>
      </w:r>
    </w:p>
    <w:p w:rsidR="006A305B" w:rsidRPr="00975DBF" w:rsidRDefault="006A305B" w:rsidP="006A305B">
      <w:pPr>
        <w:ind w:left="0" w:firstLine="720"/>
        <w:jc w:val="both"/>
        <w:rPr>
          <w:rFonts w:ascii="Mangal" w:hAnsi="Mangal"/>
          <w:lang w:bidi="hi-IN"/>
        </w:rPr>
      </w:pPr>
    </w:p>
    <w:p w:rsidR="006A305B" w:rsidRPr="00975DBF" w:rsidRDefault="006A305B" w:rsidP="006A305B">
      <w:pPr>
        <w:ind w:left="0"/>
        <w:jc w:val="both"/>
        <w:rPr>
          <w:rFonts w:ascii="Mangal" w:hAnsi="Mangal"/>
          <w:lang w:bidi="hi-IN"/>
        </w:rPr>
      </w:pPr>
      <w:r w:rsidRPr="00975DBF">
        <w:rPr>
          <w:rFonts w:ascii="Mangal" w:hAnsi="Mangal"/>
          <w:cs/>
          <w:lang w:bidi="hi-IN"/>
        </w:rPr>
        <w:t>महोदया/महोदय</w:t>
      </w:r>
      <w:r w:rsidRPr="00975DBF">
        <w:rPr>
          <w:rFonts w:ascii="Mangal" w:hAnsi="Mangal"/>
          <w:lang w:bidi="hi-IN"/>
        </w:rPr>
        <w:t xml:space="preserve">, </w:t>
      </w:r>
    </w:p>
    <w:p w:rsidR="006A305B" w:rsidRPr="00975DBF" w:rsidRDefault="006A305B" w:rsidP="006A305B">
      <w:pPr>
        <w:ind w:left="0"/>
        <w:jc w:val="both"/>
        <w:rPr>
          <w:rFonts w:ascii="Mangal" w:hAnsi="Mangal"/>
          <w:lang w:bidi="hi-IN"/>
        </w:rPr>
      </w:pPr>
      <w:r w:rsidRPr="00975DBF">
        <w:rPr>
          <w:rFonts w:ascii="Mangal" w:hAnsi="Mangal"/>
          <w:cs/>
          <w:lang w:bidi="hi-IN"/>
        </w:rPr>
        <w:tab/>
      </w:r>
    </w:p>
    <w:p w:rsidR="006A305B" w:rsidRPr="00975DBF" w:rsidRDefault="006A305B" w:rsidP="006A305B">
      <w:pPr>
        <w:ind w:left="720" w:hanging="720"/>
        <w:jc w:val="both"/>
        <w:rPr>
          <w:rFonts w:ascii="Mangal" w:hAnsi="Mangal"/>
          <w:b/>
          <w:bCs/>
          <w:lang w:bidi="hi-IN"/>
        </w:rPr>
      </w:pPr>
      <w:r w:rsidRPr="00975DBF">
        <w:rPr>
          <w:rFonts w:ascii="Mangal" w:hAnsi="Mangal"/>
          <w:b/>
          <w:bCs/>
          <w:cs/>
          <w:lang w:bidi="hi-IN"/>
        </w:rPr>
        <w:t xml:space="preserve">विषय: पेट्रोरसायन और रसायनिक उत्‍पादों के विनिर्माण के लिए बचा कर रखे जाने वाले पेट्रोलियम उत्‍पादों में जीएसटी के लागू होने के बारे में स्‍पष्‍टीकरण – की बावत । </w:t>
      </w:r>
    </w:p>
    <w:p w:rsidR="006A305B" w:rsidRPr="00975DBF" w:rsidRDefault="006A305B" w:rsidP="006A305B">
      <w:pPr>
        <w:ind w:left="0"/>
        <w:jc w:val="both"/>
        <w:rPr>
          <w:rFonts w:ascii="Mangal" w:hAnsi="Mangal"/>
          <w:lang w:bidi="hi-IN"/>
        </w:rPr>
      </w:pPr>
    </w:p>
    <w:p w:rsidR="006A305B" w:rsidRPr="00975DBF" w:rsidRDefault="006A305B" w:rsidP="006A305B">
      <w:pPr>
        <w:ind w:left="0"/>
        <w:jc w:val="both"/>
        <w:rPr>
          <w:rFonts w:ascii="Mangal" w:hAnsi="Mangal"/>
          <w:lang w:bidi="hi-IN"/>
        </w:rPr>
      </w:pPr>
      <w:r w:rsidRPr="00975DBF">
        <w:rPr>
          <w:rFonts w:ascii="Mangal" w:hAnsi="Mangal"/>
          <w:cs/>
          <w:lang w:bidi="hi-IN"/>
        </w:rPr>
        <w:tab/>
        <w:t>ऐसे संदर्भ प्राप्‍त हुए हैं जिनमें निरंतर आपूर्ति के दौरान पेट्रोरसायन और रसायनिक उत्‍पादों के विनिर्माण के लिए मेथाइल इथाइल किटोन (एमईके) फीड स्‍टॉक</w:t>
      </w:r>
      <w:r w:rsidRPr="00975DBF">
        <w:rPr>
          <w:rFonts w:ascii="Mangal" w:hAnsi="Mangal"/>
          <w:lang w:bidi="hi-IN"/>
        </w:rPr>
        <w:t xml:space="preserve">, </w:t>
      </w:r>
      <w:r w:rsidRPr="00975DBF">
        <w:rPr>
          <w:rFonts w:ascii="Mangal" w:hAnsi="Mangal"/>
          <w:cs/>
          <w:lang w:bidi="hi-IN"/>
        </w:rPr>
        <w:t xml:space="preserve">पेट्रोलियम गैसों आदि को बचा कर रखे जाने पर जीएसटी के लागू होने के बारे में स्‍पष्‍टीकरण की मांग की गई है । </w:t>
      </w:r>
    </w:p>
    <w:p w:rsidR="006A305B" w:rsidRPr="00975DBF" w:rsidRDefault="006A305B" w:rsidP="006A305B">
      <w:pPr>
        <w:ind w:left="0"/>
        <w:jc w:val="both"/>
        <w:rPr>
          <w:rFonts w:ascii="Mangal" w:hAnsi="Mangal"/>
          <w:lang w:bidi="hi-IN"/>
        </w:rPr>
      </w:pPr>
    </w:p>
    <w:p w:rsidR="006A305B" w:rsidRPr="00975DBF" w:rsidRDefault="006A305B" w:rsidP="006A305B">
      <w:pPr>
        <w:ind w:left="0" w:hanging="11"/>
        <w:jc w:val="both"/>
        <w:rPr>
          <w:rFonts w:ascii="Mangal" w:hAnsi="Mangal"/>
          <w:lang w:bidi="hi-IN"/>
        </w:rPr>
      </w:pPr>
      <w:r w:rsidRPr="00975DBF">
        <w:rPr>
          <w:rFonts w:ascii="Mangal" w:hAnsi="Mangal"/>
          <w:cs/>
          <w:lang w:bidi="hi-IN"/>
        </w:rPr>
        <w:t>2.</w:t>
      </w:r>
      <w:r w:rsidRPr="00975DBF">
        <w:rPr>
          <w:rFonts w:ascii="Mangal" w:hAnsi="Mangal"/>
          <w:cs/>
          <w:lang w:bidi="hi-IN"/>
        </w:rPr>
        <w:tab/>
        <w:t>इस संदर्भ में इस बात को याद किया जा सकता है कि विशिष्‍ट उत्‍पादों से संबंधित इसी प्रकार के मुद्दे पर परिपत्र संख्‍या 12/12/2017 – जीएसटी</w:t>
      </w:r>
      <w:r w:rsidRPr="00975DBF">
        <w:rPr>
          <w:rFonts w:ascii="Mangal" w:hAnsi="Mangal"/>
          <w:lang w:bidi="hi-IN"/>
        </w:rPr>
        <w:t xml:space="preserve">, </w:t>
      </w:r>
      <w:r w:rsidRPr="00975DBF">
        <w:rPr>
          <w:rFonts w:ascii="Mangal" w:hAnsi="Mangal"/>
          <w:cs/>
          <w:lang w:bidi="hi-IN"/>
        </w:rPr>
        <w:t>दिनांक 26 अक्‍तूबर</w:t>
      </w:r>
      <w:r w:rsidRPr="00975DBF">
        <w:rPr>
          <w:rFonts w:ascii="Mangal" w:hAnsi="Mangal"/>
          <w:lang w:bidi="hi-IN"/>
        </w:rPr>
        <w:t xml:space="preserve">, 2017 </w:t>
      </w:r>
      <w:r w:rsidRPr="00975DBF">
        <w:rPr>
          <w:rFonts w:ascii="Mangal" w:hAnsi="Mangal"/>
          <w:cs/>
          <w:lang w:bidi="hi-IN"/>
        </w:rPr>
        <w:t>और 29/3/2018-जीएसटी</w:t>
      </w:r>
      <w:r w:rsidRPr="00975DBF">
        <w:rPr>
          <w:rFonts w:ascii="Mangal" w:hAnsi="Mangal"/>
          <w:lang w:bidi="hi-IN"/>
        </w:rPr>
        <w:t xml:space="preserve">, </w:t>
      </w:r>
      <w:r w:rsidRPr="00975DBF">
        <w:rPr>
          <w:rFonts w:ascii="Mangal" w:hAnsi="Mangal"/>
          <w:cs/>
          <w:lang w:bidi="hi-IN"/>
        </w:rPr>
        <w:t>दिनांक 25 जनवरी</w:t>
      </w:r>
      <w:r w:rsidRPr="00975DBF">
        <w:rPr>
          <w:rFonts w:ascii="Mangal" w:hAnsi="Mangal"/>
          <w:lang w:bidi="hi-IN"/>
        </w:rPr>
        <w:t xml:space="preserve">, 2018 </w:t>
      </w:r>
      <w:r w:rsidRPr="00975DBF">
        <w:rPr>
          <w:rFonts w:ascii="Mangal" w:hAnsi="Mangal"/>
          <w:cs/>
          <w:lang w:bidi="hi-IN"/>
        </w:rPr>
        <w:t xml:space="preserve">को जारी करके इस बात को पहले ही स्‍पष्‍ट कर दिया गया है । ये परिपत्र यथावश्‍यक परिवर्तन के उपरांत उन मामलों पर भी लागू होते हैं जिनमें इस परिपत्र में उल्लिखित आपूर्ति की तरह ही आपूर्ति की बात शामिल है । </w:t>
      </w:r>
      <w:proofErr w:type="spellStart"/>
      <w:r w:rsidRPr="00975DBF">
        <w:rPr>
          <w:rFonts w:ascii="Mangal" w:hAnsi="Mangal"/>
          <w:lang w:bidi="hi-IN"/>
        </w:rPr>
        <w:t>यद्यपि</w:t>
      </w:r>
      <w:proofErr w:type="spellEnd"/>
      <w:r w:rsidRPr="00975DBF">
        <w:rPr>
          <w:rFonts w:ascii="Mangal" w:hAnsi="Mangal"/>
          <w:lang w:bidi="hi-IN"/>
        </w:rPr>
        <w:t>,</w:t>
      </w:r>
      <w:r w:rsidRPr="00975DBF">
        <w:rPr>
          <w:rFonts w:ascii="Mangal" w:hAnsi="Mangal"/>
          <w:cs/>
          <w:lang w:bidi="hi-IN"/>
        </w:rPr>
        <w:t xml:space="preserve"> कुछ अन्‍य पेट्रोरसायन और रसायनिक उत्‍पादों के विनिर्माताओं से पुन: ऐसे संदर्भ प्राप्‍त हुए हैं जो कि पेट्रोलियम गैसों पर जीएसटी के लागू होने के बारे में स्‍पष्‍टीकरण को लेकर हैं । इन गैसों की आपूर्ति उनको ऑयल रिफाइनरियों के द्वारा इसी बात के लिए निर्धारित पाइपलाइनों के जरिए सतत आधार पर की जाती है । इसी दौरान इस कच्‍चे माल का एक हिस्‍सा ये विनिर्माता (रेसिपिएंट ऑफ सप्‍लाई) अपने पास रख लेते हैं और बाकी मात्रा को ये ऑयल रिफाइनरियों को वापस कर देते हैं । इस बारे में एक </w:t>
      </w:r>
      <w:proofErr w:type="spellStart"/>
      <w:r w:rsidRPr="00975DBF">
        <w:rPr>
          <w:rFonts w:ascii="Mangal" w:hAnsi="Mangal"/>
          <w:lang w:bidi="hi-IN"/>
        </w:rPr>
        <w:t>विषय</w:t>
      </w:r>
      <w:proofErr w:type="spellEnd"/>
      <w:r w:rsidRPr="00975DBF">
        <w:rPr>
          <w:rFonts w:ascii="Mangal" w:hAnsi="Mangal"/>
          <w:cs/>
          <w:lang w:bidi="hi-IN"/>
        </w:rPr>
        <w:t xml:space="preserve"> यह प्रकट हुआ है कि क्‍या </w:t>
      </w:r>
      <w:r w:rsidRPr="00975DBF">
        <w:rPr>
          <w:rFonts w:ascii="Mangal" w:hAnsi="Mangal"/>
          <w:cs/>
          <w:lang w:bidi="hi-IN"/>
        </w:rPr>
        <w:lastRenderedPageBreak/>
        <w:t>इस संव्‍यवहार में</w:t>
      </w:r>
      <w:r w:rsidRPr="00975DBF">
        <w:rPr>
          <w:rFonts w:ascii="Mangal" w:hAnsi="Mangal"/>
          <w:lang w:bidi="hi-IN"/>
        </w:rPr>
        <w:t>,</w:t>
      </w:r>
      <w:r w:rsidRPr="00975DBF">
        <w:rPr>
          <w:rFonts w:ascii="Mangal" w:hAnsi="Mangal"/>
          <w:cs/>
          <w:lang w:bidi="hi-IN"/>
        </w:rPr>
        <w:t xml:space="preserve"> इस प्रधान कच्‍चे माल की पूरी मात्रा</w:t>
      </w:r>
      <w:r w:rsidRPr="00975DBF">
        <w:rPr>
          <w:rFonts w:ascii="Mangal" w:hAnsi="Mangal"/>
          <w:lang w:bidi="hi-IN"/>
        </w:rPr>
        <w:t xml:space="preserve">, </w:t>
      </w:r>
      <w:r w:rsidRPr="00975DBF">
        <w:rPr>
          <w:rFonts w:ascii="Mangal" w:hAnsi="Mangal"/>
          <w:cs/>
          <w:lang w:bidi="hi-IN"/>
        </w:rPr>
        <w:t>जो कि ऑयल रिफाइनरी द्वारा सप्‍लाई की जाती हो</w:t>
      </w:r>
      <w:r w:rsidRPr="00975DBF">
        <w:rPr>
          <w:rFonts w:ascii="Mangal" w:hAnsi="Mangal"/>
          <w:lang w:bidi="hi-IN"/>
        </w:rPr>
        <w:t xml:space="preserve">, </w:t>
      </w:r>
      <w:r w:rsidRPr="00975DBF">
        <w:rPr>
          <w:rFonts w:ascii="Mangal" w:hAnsi="Mangal"/>
          <w:cs/>
          <w:lang w:bidi="hi-IN"/>
        </w:rPr>
        <w:t xml:space="preserve">पर जीएसटी लगाई जानी चाहिए या केवल उस निवल मात्रा पर जिसको कि ऐसे विनिर्माता पेट्रोरसायनों या रसायनिक उत्‍पादों के विनिर्माण के लिए अपने पास रोक लेते हैं । </w:t>
      </w:r>
    </w:p>
    <w:p w:rsidR="006A305B" w:rsidRPr="00975DBF" w:rsidRDefault="006A305B" w:rsidP="006A305B">
      <w:pPr>
        <w:ind w:left="0" w:hanging="11"/>
        <w:jc w:val="both"/>
        <w:rPr>
          <w:rFonts w:ascii="Mangal" w:hAnsi="Mangal"/>
          <w:lang w:bidi="hi-IN"/>
        </w:rPr>
      </w:pPr>
    </w:p>
    <w:p w:rsidR="006A305B" w:rsidRPr="00975DBF" w:rsidRDefault="006A305B" w:rsidP="006A305B">
      <w:pPr>
        <w:ind w:left="0" w:hanging="11"/>
        <w:jc w:val="both"/>
        <w:rPr>
          <w:rFonts w:ascii="Mangal" w:hAnsi="Mangal"/>
          <w:lang w:bidi="hi-IN"/>
        </w:rPr>
      </w:pPr>
      <w:r w:rsidRPr="00975DBF">
        <w:rPr>
          <w:rFonts w:ascii="Mangal" w:hAnsi="Mangal"/>
          <w:cs/>
          <w:lang w:bidi="hi-IN"/>
        </w:rPr>
        <w:t>3.</w:t>
      </w:r>
      <w:r w:rsidRPr="00975DBF">
        <w:rPr>
          <w:rFonts w:ascii="Mangal" w:hAnsi="Mangal"/>
          <w:cs/>
          <w:lang w:bidi="hi-IN"/>
        </w:rPr>
        <w:tab/>
        <w:t xml:space="preserve">जीएसटी परिषद ने दिनांक 21.07.2018 को हुई अपनी 28वीं बैठक में इस मुद्दे पर विचार किया  और पेट्रोलियम क्षेत्र के लिए एक सामान्‍य स्‍पष्‍टीकरण जारी किए जाने की सिफारिश की है कि ऐसे संव्‍यवहारों में किसी रिफाइनरी को उसी पेट्रोलियम गैस की निवल मात्रा के मूल्‍य पर जीएसटी का भुगतान करना होगा जिसे कि पेट्रोरसायन और रसायनिक उत्‍पादों के विनिर्माता के लिए रख लिया जाता है । </w:t>
      </w:r>
    </w:p>
    <w:p w:rsidR="006A305B" w:rsidRPr="00975DBF" w:rsidRDefault="006A305B" w:rsidP="006A305B">
      <w:pPr>
        <w:ind w:left="0" w:hanging="11"/>
        <w:jc w:val="both"/>
        <w:rPr>
          <w:rFonts w:ascii="Mangal" w:hAnsi="Mangal"/>
          <w:lang w:bidi="hi-IN"/>
        </w:rPr>
      </w:pPr>
    </w:p>
    <w:p w:rsidR="006A305B" w:rsidRPr="00975DBF" w:rsidRDefault="006A305B" w:rsidP="006A305B">
      <w:pPr>
        <w:ind w:left="0" w:hanging="11"/>
        <w:jc w:val="both"/>
        <w:rPr>
          <w:rFonts w:ascii="Mangal" w:hAnsi="Mangal"/>
          <w:lang w:bidi="hi-IN"/>
        </w:rPr>
      </w:pPr>
      <w:r w:rsidRPr="00975DBF">
        <w:rPr>
          <w:rFonts w:ascii="Mangal" w:hAnsi="Mangal"/>
          <w:cs/>
          <w:lang w:bidi="hi-IN"/>
        </w:rPr>
        <w:t>4.</w:t>
      </w:r>
      <w:r w:rsidRPr="00975DBF">
        <w:rPr>
          <w:rFonts w:ascii="Mangal" w:hAnsi="Mangal"/>
          <w:cs/>
          <w:lang w:bidi="hi-IN"/>
        </w:rPr>
        <w:tab/>
        <w:t>तदनुसार</w:t>
      </w:r>
      <w:r w:rsidRPr="00975DBF">
        <w:rPr>
          <w:rFonts w:ascii="Mangal" w:hAnsi="Mangal"/>
          <w:lang w:bidi="hi-IN"/>
        </w:rPr>
        <w:t xml:space="preserve">, </w:t>
      </w:r>
      <w:r w:rsidRPr="00975DBF">
        <w:rPr>
          <w:rFonts w:ascii="Mangal" w:hAnsi="Mangal"/>
          <w:cs/>
          <w:lang w:bidi="hi-IN"/>
        </w:rPr>
        <w:t>एतद्द्वारा</w:t>
      </w:r>
      <w:r w:rsidRPr="00975DBF">
        <w:rPr>
          <w:rFonts w:ascii="Mangal" w:hAnsi="Mangal"/>
          <w:lang w:bidi="hi-IN"/>
        </w:rPr>
        <w:t>,</w:t>
      </w:r>
      <w:r w:rsidRPr="00975DBF">
        <w:rPr>
          <w:rFonts w:ascii="Mangal" w:hAnsi="Mangal"/>
          <w:cs/>
          <w:lang w:bidi="hi-IN"/>
        </w:rPr>
        <w:t xml:space="preserve"> यह स्‍पष्‍ट किया जाता है कि</w:t>
      </w:r>
      <w:r w:rsidRPr="00975DBF">
        <w:rPr>
          <w:rFonts w:ascii="Mangal" w:hAnsi="Mangal"/>
          <w:lang w:bidi="hi-IN"/>
        </w:rPr>
        <w:t xml:space="preserve">, </w:t>
      </w:r>
      <w:r w:rsidRPr="00975DBF">
        <w:rPr>
          <w:rFonts w:ascii="Mangal" w:hAnsi="Mangal"/>
          <w:cs/>
          <w:lang w:bidi="hi-IN"/>
        </w:rPr>
        <w:t>उपयुक्‍त मामलों में किसी रिफाइनरी को पेट्रोलियम गैस की उस निवल मात्रा पर ही जीएसटी का भुगतान करना होगा जिसको कि प्राप्‍तकर्ता विनिर्माता पेट्रोरसायन और रसायनिक उत्‍पादों के विनिर्माण के लिए अपने पास रख लेता है। फिर भी</w:t>
      </w:r>
      <w:r w:rsidRPr="00975DBF">
        <w:rPr>
          <w:rFonts w:ascii="Mangal" w:hAnsi="Mangal"/>
          <w:lang w:bidi="hi-IN"/>
        </w:rPr>
        <w:t xml:space="preserve">, </w:t>
      </w:r>
      <w:r w:rsidRPr="00975DBF">
        <w:rPr>
          <w:rFonts w:ascii="Mangal" w:hAnsi="Mangal"/>
          <w:cs/>
          <w:lang w:bidi="hi-IN"/>
        </w:rPr>
        <w:t>रिफाइनरी को इस प्रकार लौटाई गई पेट्रोलियम गैस की मात्रा पर जीएसटी का उस समय भुगतान करना होगा जब वह उसे किसी अन्‍य व्‍यक्ति को आपूर्त कर दे । यह बात पुन: कही जाती है कि यह स्‍पष्‍टीकरण यथावश्‍यक परिवर्तनों सहित उन मामलों पर भी लागू होगा जिनमें ऐसी वस्‍तुओं की आपूर्ति की बात शामिल हों</w:t>
      </w:r>
      <w:r w:rsidRPr="00975DBF">
        <w:rPr>
          <w:rFonts w:ascii="Mangal" w:hAnsi="Mangal"/>
          <w:lang w:bidi="hi-IN"/>
        </w:rPr>
        <w:t xml:space="preserve">, </w:t>
      </w:r>
      <w:r w:rsidRPr="00975DBF">
        <w:rPr>
          <w:rFonts w:ascii="Mangal" w:hAnsi="Mangal"/>
          <w:cs/>
          <w:lang w:bidi="hi-IN"/>
        </w:rPr>
        <w:t xml:space="preserve">जहां कि फीड स्‍टॉक को प्राप्‍तकर्ता अपने पास रख लेता है और बाकी अवशिष्‍ट सामग्री को आपूर्तिकर्ता को वापस कर देता है । नेट बिलिंग प्राप्‍तकर्ता द्वारा अपने पास बचाकर रखी गई मात्रा पर ही की जाती है । </w:t>
      </w:r>
    </w:p>
    <w:p w:rsidR="006A305B" w:rsidRPr="00975DBF" w:rsidRDefault="006A305B" w:rsidP="006A305B">
      <w:pPr>
        <w:ind w:left="0" w:hanging="11"/>
        <w:jc w:val="both"/>
        <w:rPr>
          <w:rFonts w:ascii="Mangal" w:hAnsi="Mangal"/>
          <w:lang w:bidi="hi-IN"/>
        </w:rPr>
      </w:pPr>
    </w:p>
    <w:p w:rsidR="006A305B" w:rsidRPr="00975DBF" w:rsidRDefault="006A305B" w:rsidP="006A305B">
      <w:pPr>
        <w:ind w:left="0" w:hanging="11"/>
        <w:jc w:val="both"/>
        <w:rPr>
          <w:rFonts w:ascii="Mangal" w:hAnsi="Mangal"/>
          <w:lang w:bidi="hi-IN"/>
        </w:rPr>
      </w:pPr>
      <w:r w:rsidRPr="00975DBF">
        <w:rPr>
          <w:rFonts w:ascii="Mangal" w:hAnsi="Mangal"/>
          <w:cs/>
          <w:lang w:bidi="hi-IN"/>
        </w:rPr>
        <w:t>5.</w:t>
      </w:r>
      <w:r w:rsidRPr="00975DBF">
        <w:rPr>
          <w:rFonts w:ascii="Mangal" w:hAnsi="Mangal"/>
          <w:cs/>
          <w:lang w:bidi="hi-IN"/>
        </w:rPr>
        <w:tab/>
        <w:t>यह स्‍पष्‍टीकरण केवल माल एवं सेवाकर (जीएसटी) कानूनों के संदर्भ में जारी किया जा रहा है और पिछले मुद्दों</w:t>
      </w:r>
      <w:r w:rsidRPr="00975DBF">
        <w:rPr>
          <w:rFonts w:ascii="Mangal" w:hAnsi="Mangal"/>
          <w:lang w:bidi="hi-IN"/>
        </w:rPr>
        <w:t xml:space="preserve">, </w:t>
      </w:r>
      <w:r w:rsidRPr="00975DBF">
        <w:rPr>
          <w:rFonts w:ascii="Mangal" w:hAnsi="Mangal"/>
          <w:cs/>
          <w:lang w:bidi="hi-IN"/>
        </w:rPr>
        <w:t>यदि कोई हो</w:t>
      </w:r>
      <w:r w:rsidRPr="00975DBF">
        <w:rPr>
          <w:rFonts w:ascii="Mangal" w:hAnsi="Mangal"/>
          <w:lang w:bidi="hi-IN"/>
        </w:rPr>
        <w:t>,</w:t>
      </w:r>
      <w:r w:rsidRPr="00975DBF">
        <w:rPr>
          <w:rFonts w:ascii="Mangal" w:hAnsi="Mangal"/>
          <w:cs/>
          <w:lang w:bidi="hi-IN"/>
        </w:rPr>
        <w:t xml:space="preserve"> </w:t>
      </w:r>
      <w:proofErr w:type="spellStart"/>
      <w:r w:rsidRPr="00975DBF">
        <w:rPr>
          <w:rFonts w:ascii="Mangal" w:hAnsi="Mangal"/>
          <w:lang w:bidi="hi-IN"/>
        </w:rPr>
        <w:t>का</w:t>
      </w:r>
      <w:proofErr w:type="spellEnd"/>
      <w:r w:rsidRPr="00975DBF">
        <w:rPr>
          <w:rFonts w:ascii="Mangal" w:hAnsi="Mangal"/>
          <w:lang w:bidi="hi-IN"/>
        </w:rPr>
        <w:t xml:space="preserve"> </w:t>
      </w:r>
      <w:r w:rsidRPr="00975DBF">
        <w:rPr>
          <w:rFonts w:ascii="Mangal" w:hAnsi="Mangal"/>
          <w:cs/>
          <w:lang w:bidi="hi-IN"/>
        </w:rPr>
        <w:t>समाधान</w:t>
      </w:r>
      <w:r w:rsidRPr="00975DBF">
        <w:rPr>
          <w:rFonts w:ascii="Mangal" w:hAnsi="Mangal"/>
          <w:lang w:bidi="hi-IN"/>
        </w:rPr>
        <w:t xml:space="preserve"> </w:t>
      </w:r>
      <w:r w:rsidRPr="00975DBF">
        <w:rPr>
          <w:rFonts w:ascii="Mangal" w:hAnsi="Mangal"/>
          <w:cs/>
          <w:lang w:bidi="hi-IN"/>
        </w:rPr>
        <w:t xml:space="preserve">सारवान समय में लागू कानून के तहत किया जाएगा ।  </w:t>
      </w:r>
      <w:r w:rsidRPr="00975DBF">
        <w:rPr>
          <w:rFonts w:ascii="Mangal" w:hAnsi="Mangal"/>
          <w:lang w:bidi="hi-IN"/>
        </w:rPr>
        <w:t xml:space="preserve"> </w:t>
      </w:r>
      <w:r w:rsidRPr="00975DBF">
        <w:rPr>
          <w:rFonts w:ascii="Mangal" w:hAnsi="Mangal"/>
          <w:cs/>
          <w:lang w:bidi="hi-IN"/>
        </w:rPr>
        <w:t xml:space="preserve">  </w:t>
      </w:r>
    </w:p>
    <w:p w:rsidR="006A305B" w:rsidRPr="00975DBF" w:rsidRDefault="006A305B" w:rsidP="006A305B">
      <w:pPr>
        <w:ind w:left="0" w:hanging="11"/>
        <w:jc w:val="right"/>
        <w:rPr>
          <w:rFonts w:ascii="Mangal" w:hAnsi="Mangal"/>
          <w:lang w:bidi="hi-IN"/>
        </w:rPr>
      </w:pPr>
    </w:p>
    <w:p w:rsidR="006A305B" w:rsidRPr="00975DBF" w:rsidRDefault="006A305B" w:rsidP="006A305B">
      <w:pPr>
        <w:ind w:left="0" w:hanging="11"/>
        <w:jc w:val="right"/>
        <w:rPr>
          <w:rFonts w:ascii="Mangal" w:hAnsi="Mangal"/>
          <w:lang w:bidi="hi-IN"/>
        </w:rPr>
      </w:pPr>
      <w:r w:rsidRPr="00975DBF">
        <w:rPr>
          <w:rFonts w:ascii="Mangal" w:hAnsi="Mangal"/>
          <w:cs/>
          <w:lang w:bidi="hi-IN"/>
        </w:rPr>
        <w:t>भवदीय</w:t>
      </w:r>
      <w:r w:rsidRPr="00975DBF">
        <w:rPr>
          <w:rFonts w:ascii="Mangal" w:hAnsi="Mangal"/>
          <w:lang w:bidi="hi-IN"/>
        </w:rPr>
        <w:t xml:space="preserve">, </w:t>
      </w:r>
    </w:p>
    <w:p w:rsidR="006A305B" w:rsidRPr="00975DBF" w:rsidRDefault="006A305B" w:rsidP="006A305B">
      <w:pPr>
        <w:ind w:left="0" w:hanging="11"/>
        <w:jc w:val="right"/>
        <w:rPr>
          <w:rFonts w:ascii="Mangal" w:hAnsi="Mangal"/>
          <w:lang w:bidi="hi-IN"/>
        </w:rPr>
      </w:pPr>
      <w:r w:rsidRPr="00975DBF">
        <w:rPr>
          <w:rFonts w:ascii="Mangal" w:hAnsi="Mangal"/>
          <w:cs/>
          <w:lang w:bidi="hi-IN"/>
        </w:rPr>
        <w:t xml:space="preserve"> </w:t>
      </w:r>
    </w:p>
    <w:p w:rsidR="006A305B" w:rsidRPr="00975DBF" w:rsidRDefault="006A305B" w:rsidP="006A305B">
      <w:pPr>
        <w:ind w:left="0" w:hanging="11"/>
        <w:jc w:val="right"/>
        <w:rPr>
          <w:rFonts w:ascii="Mangal" w:hAnsi="Mangal"/>
          <w:lang w:bidi="hi-IN"/>
        </w:rPr>
      </w:pPr>
    </w:p>
    <w:p w:rsidR="006A305B" w:rsidRPr="00975DBF" w:rsidRDefault="006A305B" w:rsidP="006A305B">
      <w:pPr>
        <w:ind w:left="0" w:hanging="11"/>
        <w:jc w:val="right"/>
        <w:rPr>
          <w:rFonts w:ascii="Mangal" w:hAnsi="Mangal"/>
          <w:lang w:bidi="hi-IN"/>
        </w:rPr>
      </w:pPr>
      <w:r w:rsidRPr="00975DBF">
        <w:rPr>
          <w:rFonts w:ascii="Mangal" w:hAnsi="Mangal"/>
          <w:cs/>
          <w:lang w:bidi="hi-IN"/>
        </w:rPr>
        <w:t xml:space="preserve">(डॉ. अजय कुमार) </w:t>
      </w:r>
    </w:p>
    <w:p w:rsidR="006A305B" w:rsidRPr="00975DBF" w:rsidRDefault="006A305B" w:rsidP="006A305B">
      <w:pPr>
        <w:ind w:left="0" w:hanging="11"/>
        <w:jc w:val="right"/>
        <w:rPr>
          <w:rFonts w:ascii="Mangal" w:hAnsi="Mangal"/>
          <w:cs/>
          <w:lang w:bidi="hi-IN"/>
        </w:rPr>
      </w:pPr>
      <w:r w:rsidRPr="00975DBF">
        <w:rPr>
          <w:rFonts w:ascii="Mangal" w:hAnsi="Mangal"/>
          <w:cs/>
          <w:lang w:bidi="hi-IN"/>
        </w:rPr>
        <w:t xml:space="preserve">तकनीकी अधिकारी (टीआरयू)    </w:t>
      </w:r>
    </w:p>
    <w:p w:rsidR="00676146" w:rsidRDefault="006A305B" w:rsidP="006A305B">
      <w:pPr>
        <w:ind w:left="0"/>
        <w:jc w:val="both"/>
      </w:pPr>
      <w:bookmarkStart w:id="0" w:name="_GoBack"/>
      <w:bookmarkEnd w:id="0"/>
    </w:p>
    <w:sectPr w:rsidR="00676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81"/>
    <w:rsid w:val="00556E81"/>
    <w:rsid w:val="006971B7"/>
    <w:rsid w:val="006A305B"/>
    <w:rsid w:val="006C0D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CA01B-B8FE-4AD4-82B4-A622931A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5B"/>
    <w:pPr>
      <w:spacing w:after="0" w:line="240" w:lineRule="auto"/>
      <w:ind w:left="1077"/>
      <w:jc w:val="center"/>
    </w:pPr>
    <w:rPr>
      <w:rFonts w:ascii="Times New Roman" w:eastAsia="Calibri"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Company>Hewlett-Packard Company</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2018-08-09T12:25:00Z</dcterms:created>
  <dcterms:modified xsi:type="dcterms:W3CDTF">2018-08-09T12:25:00Z</dcterms:modified>
</cp:coreProperties>
</file>